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 xml:space="preserve">dnevnom tisku „Slobodna Dalmacija“ dana 2. veljače 2014. godine objavljen je natječaj za izbor i </w:t>
      </w:r>
      <w:proofErr w:type="spellStart"/>
      <w:r>
        <w:rPr>
          <w:rFonts w:ascii="Comic Sans MS" w:hAnsi="Comic Sans MS"/>
          <w:color w:val="35586E"/>
          <w:sz w:val="21"/>
          <w:szCs w:val="21"/>
        </w:rPr>
        <w:t>i</w:t>
      </w:r>
      <w:proofErr w:type="spellEnd"/>
      <w:r>
        <w:rPr>
          <w:rFonts w:ascii="Comic Sans MS" w:hAnsi="Comic Sans MS"/>
          <w:color w:val="35586E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color w:val="35586E"/>
          <w:sz w:val="21"/>
          <w:szCs w:val="21"/>
        </w:rPr>
        <w:t>menovanje</w:t>
      </w:r>
      <w:proofErr w:type="spellEnd"/>
      <w:r>
        <w:rPr>
          <w:rFonts w:ascii="Comic Sans MS" w:hAnsi="Comic Sans MS"/>
          <w:color w:val="35586E"/>
          <w:sz w:val="21"/>
          <w:szCs w:val="21"/>
        </w:rPr>
        <w:t xml:space="preserve"> ravnatelja škole.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 xml:space="preserve">Na temelju članka 127. i članka 165. Zakona o odgoju i obrazovanju u osnovnoj i srednjoj školi (NN 87/08., 86/09.,92/10.,105/10.,90/11.,16/12.,86/12.,94/13.)) i članka 76. Statuta škole, Školski odbor Osnovne škole kneza Mislava, Kaštel </w:t>
      </w:r>
      <w:proofErr w:type="spellStart"/>
      <w:r>
        <w:rPr>
          <w:rFonts w:ascii="Comic Sans MS" w:hAnsi="Comic Sans MS"/>
          <w:color w:val="35586E"/>
          <w:sz w:val="21"/>
          <w:szCs w:val="21"/>
        </w:rPr>
        <w:t>Sućurac</w:t>
      </w:r>
      <w:proofErr w:type="spellEnd"/>
      <w:r>
        <w:rPr>
          <w:rFonts w:ascii="Comic Sans MS" w:hAnsi="Comic Sans MS"/>
          <w:color w:val="35586E"/>
          <w:sz w:val="21"/>
          <w:szCs w:val="21"/>
        </w:rPr>
        <w:t>, Braće Radić 6,  raspisuje</w:t>
      </w:r>
    </w:p>
    <w:p w:rsidR="00773BB8" w:rsidRDefault="00773BB8" w:rsidP="00773BB8">
      <w:pPr>
        <w:pStyle w:val="StandardWeb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bookmarkStart w:id="0" w:name="_GoBack"/>
      <w:r>
        <w:rPr>
          <w:rFonts w:ascii="Comic Sans MS" w:hAnsi="Comic Sans MS"/>
          <w:color w:val="35586E"/>
          <w:sz w:val="21"/>
          <w:szCs w:val="21"/>
        </w:rPr>
        <w:t>NATJEČAJ</w:t>
      </w:r>
    </w:p>
    <w:p w:rsidR="00773BB8" w:rsidRDefault="00773BB8" w:rsidP="00773BB8">
      <w:pPr>
        <w:pStyle w:val="StandardWeb"/>
        <w:spacing w:before="0" w:after="0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za izbor i  imenovanje ravnatelja škole</w:t>
      </w:r>
    </w:p>
    <w:bookmarkEnd w:id="0"/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Uvjeti: Za ravnatelja može biti imenovana osoba koja ispunjava uvjete prema Zakonu o odgoju i obrazovanju u osnovnoj i srednjoj školi.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Uz pisanu prijavu kandidati moraju priložiti sljedeću dokumentaciju (u izvorniku ili ovjerenoj preslici) :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životopis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dokaz o stečenoj spremi (diploma)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dokaz o državljanstvu (domovnica)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dokaz o radnom iskustvu na odgojno-obrazovnim poslovima u osnovnoj ili srednjoj školi (elektronički zapis o radno-pravnom statusu  i potvrda škole o radu na odgojno-obrazovnim poslovima)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dokaz o položenom stručnom ispitu ili dokaz da je osoba oslobođena obveze polaganja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-         uvjerenje o nekažnjavanju u smislu članka 106. Zakona o odgoju i obrazovanju u osnovnoj i srednjoj školi (ne stariju od 6 mjeseci)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Ravnatelj se imenuje na vrijeme od 5 godina.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Rok za podnošenje prijave kandidata je 8 dana od dana objave.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 xml:space="preserve">Prijave dostaviti u zatvorenoj omotnici s naznakom «Natječaj za ravnatelja škole», na adresu Osnovna škola kneza Mislava, Braće Radić 6, 21 212 Kaštel </w:t>
      </w:r>
      <w:proofErr w:type="spellStart"/>
      <w:r>
        <w:rPr>
          <w:rFonts w:ascii="Comic Sans MS" w:hAnsi="Comic Sans MS"/>
          <w:color w:val="35586E"/>
          <w:sz w:val="21"/>
          <w:szCs w:val="21"/>
        </w:rPr>
        <w:t>Sućurac</w:t>
      </w:r>
      <w:proofErr w:type="spellEnd"/>
      <w:r>
        <w:rPr>
          <w:rFonts w:ascii="Comic Sans MS" w:hAnsi="Comic Sans MS"/>
          <w:color w:val="35586E"/>
          <w:sz w:val="21"/>
          <w:szCs w:val="21"/>
        </w:rPr>
        <w:t>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Na natječaj se mogu prijaviti osobe oba spola.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Nepotpune i nepravovremene prijave neće se razmatrati.</w:t>
      </w:r>
    </w:p>
    <w:p w:rsidR="00773BB8" w:rsidRDefault="00773BB8" w:rsidP="00773BB8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Comic Sans MS" w:hAnsi="Comic Sans MS"/>
          <w:color w:val="35586E"/>
          <w:sz w:val="21"/>
          <w:szCs w:val="21"/>
        </w:rPr>
        <w:t>O rezultatima natječaja kandidati će biti obaviješteni  u roku od 45 dana od isteka roka za podnošenje prijava.</w:t>
      </w:r>
    </w:p>
    <w:p w:rsidR="00AF35D2" w:rsidRDefault="00AF35D2"/>
    <w:sectPr w:rsidR="00AF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8"/>
    <w:rsid w:val="00773BB8"/>
    <w:rsid w:val="00A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111-5957-4278-978B-1F4D82F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2016-02-23T20:50:00Z</dcterms:created>
  <dcterms:modified xsi:type="dcterms:W3CDTF">2016-02-23T20:50:00Z</dcterms:modified>
</cp:coreProperties>
</file>